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0A" w:rsidRPr="008C193A" w:rsidRDefault="008C193A" w:rsidP="008C19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proofErr w:type="spellStart"/>
      <w:r w:rsidRPr="008C193A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8C193A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</w:t>
      </w:r>
    </w:p>
    <w:p w:rsidR="008C193A" w:rsidRDefault="008C193A" w:rsidP="008C19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C193A">
        <w:rPr>
          <w:rFonts w:ascii="Times New Roman" w:hAnsi="Times New Roman" w:cs="Times New Roman"/>
          <w:sz w:val="24"/>
          <w:szCs w:val="24"/>
        </w:rPr>
        <w:t xml:space="preserve">ДК 021:2015 код 09320000-8 «Пара, </w:t>
      </w:r>
      <w:proofErr w:type="spellStart"/>
      <w:r w:rsidRPr="008C193A">
        <w:rPr>
          <w:rFonts w:ascii="Times New Roman" w:hAnsi="Times New Roman" w:cs="Times New Roman"/>
          <w:sz w:val="24"/>
          <w:szCs w:val="24"/>
        </w:rPr>
        <w:t>гаряча</w:t>
      </w:r>
      <w:proofErr w:type="spellEnd"/>
      <w:r w:rsidRPr="008C193A">
        <w:rPr>
          <w:rFonts w:ascii="Times New Roman" w:hAnsi="Times New Roman" w:cs="Times New Roman"/>
          <w:sz w:val="24"/>
          <w:szCs w:val="24"/>
        </w:rPr>
        <w:t xml:space="preserve"> вода та </w:t>
      </w:r>
      <w:proofErr w:type="spellStart"/>
      <w:proofErr w:type="gramStart"/>
      <w:r w:rsidRPr="008C193A">
        <w:rPr>
          <w:rFonts w:ascii="Times New Roman" w:hAnsi="Times New Roman" w:cs="Times New Roman"/>
          <w:sz w:val="24"/>
          <w:szCs w:val="24"/>
        </w:rPr>
        <w:t>пов’язана</w:t>
      </w:r>
      <w:proofErr w:type="spellEnd"/>
      <w:proofErr w:type="gramEnd"/>
      <w:r w:rsidRPr="008C1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93A">
        <w:rPr>
          <w:rFonts w:ascii="Times New Roman" w:hAnsi="Times New Roman" w:cs="Times New Roman"/>
          <w:sz w:val="24"/>
          <w:szCs w:val="24"/>
        </w:rPr>
        <w:t>продукція</w:t>
      </w:r>
      <w:proofErr w:type="spellEnd"/>
      <w:r w:rsidRPr="008C193A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8C193A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8C1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93A">
        <w:rPr>
          <w:rFonts w:ascii="Times New Roman" w:hAnsi="Times New Roman" w:cs="Times New Roman"/>
          <w:sz w:val="24"/>
          <w:szCs w:val="24"/>
        </w:rPr>
        <w:t>теплової</w:t>
      </w:r>
      <w:proofErr w:type="spellEnd"/>
      <w:r w:rsidRPr="008C1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93A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8C193A">
        <w:rPr>
          <w:rFonts w:ascii="Times New Roman" w:hAnsi="Times New Roman" w:cs="Times New Roman"/>
          <w:sz w:val="24"/>
          <w:szCs w:val="24"/>
        </w:rPr>
        <w:t>)</w:t>
      </w:r>
    </w:p>
    <w:p w:rsidR="008C193A" w:rsidRPr="008C193A" w:rsidRDefault="008C193A" w:rsidP="008C19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8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7735"/>
      </w:tblGrid>
      <w:tr w:rsidR="008C193A" w:rsidRPr="008C193A" w:rsidTr="00F473FD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52" w:type="dxa"/>
              <w:right w:w="104" w:type="dxa"/>
            </w:tcMar>
            <w:vAlign w:val="center"/>
            <w:hideMark/>
          </w:tcPr>
          <w:p w:rsidR="008C193A" w:rsidRPr="008C193A" w:rsidRDefault="008C193A" w:rsidP="00F473FD">
            <w:pPr>
              <w:spacing w:after="0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A">
              <w:rPr>
                <w:rFonts w:ascii="Times New Roman" w:hAnsi="Times New Roman" w:cs="Times New Roman"/>
                <w:sz w:val="24"/>
                <w:szCs w:val="24"/>
              </w:rPr>
              <w:t>Бюджет:</w:t>
            </w:r>
          </w:p>
        </w:tc>
        <w:tc>
          <w:tcPr>
            <w:tcW w:w="7801" w:type="dxa"/>
            <w:shd w:val="clear" w:color="auto" w:fill="FFFFFF"/>
            <w:tcMar>
              <w:top w:w="0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F473FD" w:rsidRDefault="00F473FD" w:rsidP="008C19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193A" w:rsidRPr="00F473FD" w:rsidRDefault="008C193A" w:rsidP="008C19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193A">
              <w:rPr>
                <w:rFonts w:ascii="Times New Roman" w:hAnsi="Times New Roman" w:cs="Times New Roman"/>
                <w:sz w:val="24"/>
                <w:szCs w:val="24"/>
              </w:rPr>
              <w:t>782 000,00 UAH (з ПДВ)</w:t>
            </w:r>
            <w:r w:rsidR="00F473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 т.ч. місцевий </w:t>
            </w:r>
            <w:proofErr w:type="spellStart"/>
            <w:r w:rsidR="00F473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бюджет-</w:t>
            </w:r>
            <w:proofErr w:type="spellEnd"/>
            <w:r w:rsidR="00F473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382068,00 грн.</w:t>
            </w:r>
            <w:proofErr w:type="gramStart"/>
            <w:r w:rsidR="00F473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</w:t>
            </w:r>
            <w:proofErr w:type="gramEnd"/>
            <w:r w:rsidR="00F473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власний бюджет 399932,00 грн.</w:t>
            </w:r>
          </w:p>
        </w:tc>
      </w:tr>
    </w:tbl>
    <w:p w:rsidR="008C193A" w:rsidRDefault="008C193A" w:rsidP="008C19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C193A" w:rsidRDefault="008C193A" w:rsidP="008C19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C193A" w:rsidRDefault="008C193A" w:rsidP="008C193A">
      <w:pPr>
        <w:pStyle w:val="21"/>
        <w:spacing w:after="0" w:line="100" w:lineRule="atLeast"/>
        <w:ind w:left="0"/>
        <w:jc w:val="center"/>
        <w:rPr>
          <w:b/>
          <w:color w:val="000000"/>
        </w:rPr>
      </w:pPr>
      <w:r>
        <w:rPr>
          <w:b/>
          <w:color w:val="000000"/>
        </w:rPr>
        <w:t>Інформація про технічні, якісні та кількісні</w:t>
      </w:r>
    </w:p>
    <w:p w:rsidR="008C193A" w:rsidRDefault="008C193A" w:rsidP="008C193A">
      <w:pPr>
        <w:pStyle w:val="21"/>
        <w:spacing w:after="0" w:line="100" w:lineRule="atLeast"/>
        <w:ind w:left="0"/>
        <w:jc w:val="center"/>
        <w:rPr>
          <w:b/>
          <w:color w:val="000000"/>
          <w:shd w:val="clear" w:color="auto" w:fill="FFFFFA"/>
        </w:rPr>
      </w:pPr>
      <w:proofErr w:type="spellStart"/>
      <w:r>
        <w:rPr>
          <w:b/>
          <w:color w:val="000000"/>
        </w:rPr>
        <w:t>характеристикипредметазакупівлі</w:t>
      </w:r>
      <w:proofErr w:type="spellEnd"/>
    </w:p>
    <w:p w:rsidR="008C193A" w:rsidRDefault="008C193A" w:rsidP="008C193A">
      <w:pPr>
        <w:jc w:val="center"/>
        <w:rPr>
          <w:b/>
        </w:rPr>
      </w:pPr>
    </w:p>
    <w:p w:rsidR="008C193A" w:rsidRDefault="008C193A" w:rsidP="008C193A">
      <w:pPr>
        <w:jc w:val="center"/>
        <w:rPr>
          <w:b/>
        </w:rPr>
      </w:pPr>
      <w:r>
        <w:rPr>
          <w:b/>
        </w:rPr>
        <w:t>ТЕХНІЧНЕ ЗАВДАННЯ</w:t>
      </w:r>
    </w:p>
    <w:p w:rsidR="008C193A" w:rsidRDefault="008C193A" w:rsidP="008C193A">
      <w:pPr>
        <w:widowControl w:val="0"/>
        <w:ind w:left="40" w:right="14"/>
        <w:contextualSpacing/>
        <w:jc w:val="center"/>
        <w:rPr>
          <w:b/>
          <w:i/>
          <w:lang w:val="uk-UA"/>
        </w:rPr>
      </w:pPr>
      <w:r>
        <w:rPr>
          <w:b/>
          <w:i/>
        </w:rPr>
        <w:t xml:space="preserve">ДК 021:2015 </w:t>
      </w:r>
      <w:r>
        <w:rPr>
          <w:b/>
          <w:i/>
          <w:lang w:val="uk-UA"/>
        </w:rPr>
        <w:t>код</w:t>
      </w:r>
      <w:r>
        <w:rPr>
          <w:b/>
          <w:i/>
        </w:rPr>
        <w:t xml:space="preserve"> 09320000-8   </w:t>
      </w:r>
      <w:r>
        <w:rPr>
          <w:b/>
          <w:i/>
          <w:lang w:val="uk-UA"/>
        </w:rPr>
        <w:t>«</w:t>
      </w:r>
      <w:r>
        <w:rPr>
          <w:b/>
          <w:i/>
        </w:rPr>
        <w:t xml:space="preserve">Пара, </w:t>
      </w:r>
      <w:proofErr w:type="spellStart"/>
      <w:r>
        <w:rPr>
          <w:b/>
          <w:i/>
        </w:rPr>
        <w:t>гаряча</w:t>
      </w:r>
      <w:proofErr w:type="spellEnd"/>
      <w:r>
        <w:rPr>
          <w:b/>
          <w:i/>
        </w:rPr>
        <w:t xml:space="preserve"> вода та </w:t>
      </w:r>
      <w:proofErr w:type="spellStart"/>
      <w:proofErr w:type="gramStart"/>
      <w:r>
        <w:rPr>
          <w:b/>
          <w:i/>
        </w:rPr>
        <w:t>пов’язана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продукція</w:t>
      </w:r>
      <w:proofErr w:type="spellEnd"/>
      <w:r>
        <w:rPr>
          <w:b/>
          <w:i/>
          <w:lang w:val="uk-UA"/>
        </w:rPr>
        <w:t>»</w:t>
      </w:r>
    </w:p>
    <w:p w:rsidR="008C193A" w:rsidRDefault="008C193A" w:rsidP="008C193A">
      <w:pPr>
        <w:widowControl w:val="0"/>
        <w:ind w:left="40" w:right="14"/>
        <w:contextualSpacing/>
        <w:jc w:val="center"/>
        <w:rPr>
          <w:b/>
          <w:i/>
        </w:rPr>
      </w:pPr>
      <w:r>
        <w:rPr>
          <w:b/>
          <w:i/>
        </w:rPr>
        <w:t xml:space="preserve"> (</w:t>
      </w:r>
      <w:r>
        <w:rPr>
          <w:b/>
          <w:i/>
          <w:lang w:val="uk-UA"/>
        </w:rPr>
        <w:t>постачання т</w:t>
      </w:r>
      <w:proofErr w:type="spellStart"/>
      <w:r>
        <w:rPr>
          <w:b/>
          <w:i/>
        </w:rPr>
        <w:t>еплов</w:t>
      </w:r>
      <w:r>
        <w:rPr>
          <w:b/>
          <w:i/>
          <w:lang w:val="uk-UA"/>
        </w:rPr>
        <w:t>ої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енергі</w:t>
      </w:r>
      <w:proofErr w:type="spellEnd"/>
      <w:r>
        <w:rPr>
          <w:b/>
          <w:i/>
          <w:lang w:val="uk-UA"/>
        </w:rPr>
        <w:t>ї</w:t>
      </w:r>
      <w:r>
        <w:rPr>
          <w:b/>
          <w:i/>
        </w:rPr>
        <w:t>)»</w:t>
      </w:r>
    </w:p>
    <w:p w:rsidR="008C193A" w:rsidRDefault="008C193A" w:rsidP="008C193A">
      <w:pPr>
        <w:tabs>
          <w:tab w:val="left" w:pos="2070"/>
        </w:tabs>
        <w:contextualSpacing/>
        <w:jc w:val="both"/>
        <w:rPr>
          <w:sz w:val="28"/>
          <w:szCs w:val="28"/>
          <w:highlight w:val="yellow"/>
        </w:rPr>
      </w:pPr>
    </w:p>
    <w:tbl>
      <w:tblPr>
        <w:tblW w:w="8584" w:type="dxa"/>
        <w:jc w:val="center"/>
        <w:tblLayout w:type="fixed"/>
        <w:tblLook w:val="04A0" w:firstRow="1" w:lastRow="0" w:firstColumn="1" w:lastColumn="0" w:noHBand="0" w:noVBand="1"/>
      </w:tblPr>
      <w:tblGrid>
        <w:gridCol w:w="5466"/>
        <w:gridCol w:w="3118"/>
      </w:tblGrid>
      <w:tr w:rsidR="008C193A" w:rsidTr="00E91073">
        <w:trPr>
          <w:cantSplit/>
          <w:jc w:val="center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93A" w:rsidRDefault="008C193A" w:rsidP="00E91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Найменування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93A" w:rsidRDefault="008C193A" w:rsidP="00E91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Кількість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8C193A" w:rsidTr="00E91073">
        <w:trPr>
          <w:cantSplit/>
          <w:trHeight w:val="315"/>
          <w:jc w:val="center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93A" w:rsidRDefault="008C193A" w:rsidP="00E91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 xml:space="preserve">ДК 021:2015 </w:t>
            </w:r>
            <w:r>
              <w:rPr>
                <w:b/>
                <w:bCs/>
                <w:i/>
                <w:color w:val="000000"/>
                <w:lang w:val="uk-UA"/>
              </w:rPr>
              <w:t>код</w:t>
            </w:r>
            <w:r>
              <w:rPr>
                <w:b/>
                <w:bCs/>
                <w:i/>
                <w:color w:val="000000"/>
              </w:rPr>
              <w:t xml:space="preserve"> 09320000-8  </w:t>
            </w:r>
            <w:r>
              <w:rPr>
                <w:b/>
                <w:bCs/>
                <w:i/>
                <w:color w:val="000000"/>
                <w:lang w:val="uk-UA"/>
              </w:rPr>
              <w:t>«</w:t>
            </w:r>
            <w:r>
              <w:rPr>
                <w:b/>
                <w:bCs/>
                <w:i/>
                <w:color w:val="000000"/>
              </w:rPr>
              <w:t xml:space="preserve"> Пара, </w:t>
            </w:r>
            <w:proofErr w:type="spellStart"/>
            <w:r>
              <w:rPr>
                <w:b/>
                <w:bCs/>
                <w:i/>
                <w:color w:val="000000"/>
              </w:rPr>
              <w:t>гаряча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вода та </w:t>
            </w:r>
            <w:proofErr w:type="spellStart"/>
            <w:proofErr w:type="gramStart"/>
            <w:r>
              <w:rPr>
                <w:b/>
                <w:bCs/>
                <w:i/>
                <w:color w:val="000000"/>
              </w:rPr>
              <w:t>пов’язана</w:t>
            </w:r>
            <w:proofErr w:type="spellEnd"/>
            <w:proofErr w:type="gramEnd"/>
            <w:r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</w:rPr>
              <w:t>продукція</w:t>
            </w:r>
            <w:proofErr w:type="spellEnd"/>
            <w:r>
              <w:rPr>
                <w:b/>
                <w:bCs/>
                <w:i/>
                <w:color w:val="000000"/>
                <w:lang w:val="uk-UA"/>
              </w:rPr>
              <w:t>»</w:t>
            </w:r>
            <w:r>
              <w:rPr>
                <w:b/>
                <w:bCs/>
                <w:i/>
                <w:color w:val="000000"/>
              </w:rPr>
              <w:t xml:space="preserve"> (</w:t>
            </w:r>
            <w:r>
              <w:rPr>
                <w:b/>
                <w:bCs/>
                <w:i/>
                <w:color w:val="000000"/>
                <w:lang w:val="uk-UA"/>
              </w:rPr>
              <w:t>постачання т</w:t>
            </w:r>
            <w:proofErr w:type="spellStart"/>
            <w:r>
              <w:rPr>
                <w:b/>
                <w:bCs/>
                <w:i/>
                <w:color w:val="000000"/>
              </w:rPr>
              <w:t>еплов</w:t>
            </w:r>
            <w:r>
              <w:rPr>
                <w:b/>
                <w:bCs/>
                <w:i/>
                <w:color w:val="000000"/>
                <w:lang w:val="uk-UA"/>
              </w:rPr>
              <w:t>ої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</w:rPr>
              <w:t>енергі</w:t>
            </w:r>
            <w:proofErr w:type="spellEnd"/>
            <w:r>
              <w:rPr>
                <w:b/>
                <w:bCs/>
                <w:i/>
                <w:color w:val="000000"/>
                <w:lang w:val="uk-UA"/>
              </w:rPr>
              <w:t>ї</w:t>
            </w:r>
            <w:r>
              <w:rPr>
                <w:b/>
                <w:bCs/>
                <w:i/>
                <w:color w:val="000000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3A" w:rsidRDefault="008C193A" w:rsidP="00E91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/>
                <w:bCs/>
                <w:i/>
                <w:lang w:val="uk-UA"/>
              </w:rPr>
              <w:t>220,0000</w:t>
            </w:r>
            <w:r>
              <w:rPr>
                <w:b/>
                <w:bCs/>
                <w:i/>
              </w:rPr>
              <w:t xml:space="preserve"> Гкал</w:t>
            </w:r>
          </w:p>
        </w:tc>
      </w:tr>
    </w:tbl>
    <w:p w:rsidR="008C193A" w:rsidRDefault="008C193A" w:rsidP="008C193A">
      <w:pPr>
        <w:ind w:left="14" w:firstLine="538"/>
        <w:jc w:val="both"/>
      </w:pPr>
    </w:p>
    <w:p w:rsidR="008C193A" w:rsidRDefault="008C193A" w:rsidP="008C193A">
      <w:pPr>
        <w:ind w:left="14" w:firstLine="538"/>
        <w:jc w:val="both"/>
        <w:rPr>
          <w:i/>
          <w:iCs/>
          <w:lang w:val="uk-UA"/>
        </w:rPr>
      </w:pPr>
      <w:r>
        <w:rPr>
          <w:i/>
          <w:iCs/>
          <w:lang w:val="uk-UA"/>
        </w:rPr>
        <w:t>Розподіл теплової енергії :</w:t>
      </w:r>
    </w:p>
    <w:p w:rsidR="008C193A" w:rsidRDefault="008C193A" w:rsidP="008C193A">
      <w:pPr>
        <w:ind w:left="14" w:firstLine="538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- 215,2260 </w:t>
      </w:r>
      <w:proofErr w:type="spellStart"/>
      <w:r>
        <w:rPr>
          <w:b/>
          <w:bCs/>
          <w:i/>
          <w:iCs/>
          <w:lang w:val="uk-UA"/>
        </w:rPr>
        <w:t>Гкал</w:t>
      </w:r>
      <w:proofErr w:type="spellEnd"/>
      <w:r>
        <w:rPr>
          <w:b/>
          <w:bCs/>
          <w:i/>
          <w:iCs/>
          <w:lang w:val="uk-UA"/>
        </w:rPr>
        <w:t xml:space="preserve"> - на потреби підприємства;</w:t>
      </w:r>
    </w:p>
    <w:p w:rsidR="008C193A" w:rsidRDefault="008C193A" w:rsidP="008C193A">
      <w:pPr>
        <w:ind w:left="14" w:firstLine="538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- 4,7740Гкал - на потреби орендарів приміщень, розташованих у будівлі КНП «Міська поліклініка №22» ХМР.</w:t>
      </w:r>
    </w:p>
    <w:p w:rsidR="008C193A" w:rsidRDefault="008C193A" w:rsidP="008C193A">
      <w:pPr>
        <w:tabs>
          <w:tab w:val="left" w:pos="567"/>
          <w:tab w:val="left" w:pos="1134"/>
        </w:tabs>
        <w:spacing w:after="0"/>
        <w:rPr>
          <w:szCs w:val="20"/>
          <w:lang w:val="uk-UA"/>
        </w:rPr>
      </w:pPr>
      <w:r w:rsidRPr="008F11B0">
        <w:rPr>
          <w:i/>
          <w:szCs w:val="20"/>
          <w:lang w:val="uk-UA"/>
        </w:rPr>
        <w:t xml:space="preserve">Місце постачання теплової енергії </w:t>
      </w:r>
      <w:r w:rsidRPr="008F11B0">
        <w:rPr>
          <w:szCs w:val="20"/>
          <w:lang w:val="uk-UA"/>
        </w:rPr>
        <w:t xml:space="preserve">– </w:t>
      </w:r>
    </w:p>
    <w:p w:rsidR="008C193A" w:rsidRDefault="008C193A" w:rsidP="008C193A">
      <w:pPr>
        <w:tabs>
          <w:tab w:val="left" w:pos="567"/>
          <w:tab w:val="left" w:pos="1134"/>
        </w:tabs>
        <w:spacing w:after="0"/>
        <w:rPr>
          <w:rFonts w:eastAsia="Calibri"/>
          <w:b/>
          <w:bCs/>
          <w:i/>
          <w:iCs/>
          <w:color w:val="000000"/>
          <w:lang w:val="uk-UA"/>
        </w:rPr>
      </w:pPr>
      <w:r w:rsidRPr="008F11B0">
        <w:rPr>
          <w:szCs w:val="20"/>
          <w:lang w:val="uk-UA"/>
        </w:rPr>
        <w:t>КОМУНАЛЬНЕ НЕКОМЕРЦІЙНЕ ПІДПРИЄМСТВО "МІСЬКА ПОЛІКЛІНІКА № 22" ХАРКІВСЬКОЇ МІСЬКОЇ РАДИ</w:t>
      </w:r>
      <w:r>
        <w:rPr>
          <w:szCs w:val="20"/>
          <w:lang w:val="uk-UA"/>
        </w:rPr>
        <w:t>,</w:t>
      </w:r>
      <w:r w:rsidRPr="008F11B0">
        <w:rPr>
          <w:szCs w:val="20"/>
          <w:lang w:val="uk-UA"/>
        </w:rPr>
        <w:t xml:space="preserve"> 61004, вул. </w:t>
      </w:r>
      <w:proofErr w:type="spellStart"/>
      <w:r w:rsidRPr="008F11B0">
        <w:rPr>
          <w:szCs w:val="20"/>
        </w:rPr>
        <w:t>Москалівська</w:t>
      </w:r>
      <w:proofErr w:type="spellEnd"/>
      <w:r w:rsidRPr="008F11B0">
        <w:rPr>
          <w:szCs w:val="20"/>
        </w:rPr>
        <w:t xml:space="preserve">, буд. 59 м. </w:t>
      </w:r>
      <w:proofErr w:type="spellStart"/>
      <w:r w:rsidRPr="008F11B0">
        <w:rPr>
          <w:szCs w:val="20"/>
        </w:rPr>
        <w:t>Харків</w:t>
      </w:r>
      <w:proofErr w:type="spellEnd"/>
      <w:r w:rsidRPr="008F11B0">
        <w:rPr>
          <w:szCs w:val="20"/>
        </w:rPr>
        <w:t xml:space="preserve">  </w:t>
      </w:r>
      <w:proofErr w:type="spellStart"/>
      <w:r w:rsidRPr="008F11B0">
        <w:rPr>
          <w:szCs w:val="20"/>
        </w:rPr>
        <w:t>Харківської</w:t>
      </w:r>
      <w:proofErr w:type="spellEnd"/>
      <w:r w:rsidRPr="008F11B0">
        <w:rPr>
          <w:szCs w:val="20"/>
        </w:rPr>
        <w:t xml:space="preserve"> о</w:t>
      </w:r>
      <w:proofErr w:type="spellStart"/>
      <w:r>
        <w:rPr>
          <w:szCs w:val="20"/>
          <w:lang w:val="uk-UA"/>
        </w:rPr>
        <w:t>бл</w:t>
      </w:r>
      <w:r w:rsidRPr="008F11B0">
        <w:rPr>
          <w:szCs w:val="20"/>
        </w:rPr>
        <w:t>асті</w:t>
      </w:r>
      <w:proofErr w:type="spellEnd"/>
      <w:r>
        <w:rPr>
          <w:rFonts w:eastAsia="Calibri"/>
          <w:b/>
          <w:bCs/>
          <w:i/>
          <w:iCs/>
          <w:color w:val="000000"/>
          <w:lang w:val="uk-UA"/>
        </w:rPr>
        <w:t>;</w:t>
      </w:r>
    </w:p>
    <w:p w:rsidR="008C193A" w:rsidRDefault="008C193A" w:rsidP="008C193A">
      <w:pPr>
        <w:spacing w:after="0"/>
        <w:rPr>
          <w:b/>
          <w:u w:val="single"/>
        </w:rPr>
      </w:pPr>
      <w:proofErr w:type="spellStart"/>
      <w:r>
        <w:rPr>
          <w:i/>
          <w:szCs w:val="20"/>
        </w:rPr>
        <w:t>Термін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постачання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теплової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енергії</w:t>
      </w:r>
      <w:proofErr w:type="spellEnd"/>
      <w:r>
        <w:rPr>
          <w:i/>
          <w:szCs w:val="20"/>
        </w:rPr>
        <w:t xml:space="preserve"> –</w:t>
      </w:r>
      <w:r>
        <w:rPr>
          <w:b/>
          <w:bCs/>
          <w:i/>
          <w:iCs/>
          <w:szCs w:val="20"/>
          <w:lang w:val="uk-UA"/>
        </w:rPr>
        <w:t xml:space="preserve"> по</w:t>
      </w:r>
      <w:r>
        <w:rPr>
          <w:b/>
          <w:i/>
          <w:szCs w:val="20"/>
          <w:lang w:val="uk-UA"/>
        </w:rPr>
        <w:t>31.12</w:t>
      </w:r>
      <w:r>
        <w:rPr>
          <w:b/>
          <w:i/>
          <w:szCs w:val="20"/>
        </w:rPr>
        <w:t xml:space="preserve"> 202</w:t>
      </w:r>
      <w:r>
        <w:rPr>
          <w:b/>
          <w:i/>
          <w:szCs w:val="20"/>
          <w:lang w:val="uk-UA"/>
        </w:rPr>
        <w:t>3</w:t>
      </w:r>
      <w:r>
        <w:rPr>
          <w:b/>
          <w:i/>
          <w:szCs w:val="20"/>
        </w:rPr>
        <w:t xml:space="preserve"> року.</w:t>
      </w:r>
    </w:p>
    <w:p w:rsidR="008C193A" w:rsidRDefault="008C193A" w:rsidP="008C193A">
      <w:pPr>
        <w:ind w:firstLine="709"/>
        <w:jc w:val="both"/>
        <w:rPr>
          <w:b/>
          <w:u w:val="single"/>
        </w:rPr>
      </w:pPr>
    </w:p>
    <w:p w:rsidR="008C193A" w:rsidRDefault="008C193A" w:rsidP="008C193A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proofErr w:type="gramStart"/>
      <w:r>
        <w:t>Техн</w:t>
      </w:r>
      <w:proofErr w:type="gramEnd"/>
      <w:r>
        <w:t>ічні</w:t>
      </w:r>
      <w:proofErr w:type="spellEnd"/>
      <w:r>
        <w:t xml:space="preserve"> та </w:t>
      </w:r>
      <w:proofErr w:type="spellStart"/>
      <w:r>
        <w:t>якісні</w:t>
      </w:r>
      <w:proofErr w:type="spellEnd"/>
      <w:r>
        <w:t xml:space="preserve"> характеристики предмету </w:t>
      </w:r>
      <w:proofErr w:type="spellStart"/>
      <w:r>
        <w:t>закупівлі</w:t>
      </w:r>
      <w:proofErr w:type="spellEnd"/>
      <w:r>
        <w:t xml:space="preserve"> </w:t>
      </w:r>
      <w:proofErr w:type="spellStart"/>
      <w:r>
        <w:rPr>
          <w:b/>
        </w:rPr>
        <w:t>повинні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відповідати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технічним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умовам</w:t>
      </w:r>
      <w:proofErr w:type="spellEnd"/>
      <w:r>
        <w:rPr>
          <w:b/>
        </w:rPr>
        <w:t xml:space="preserve"> та стандартам, </w:t>
      </w:r>
      <w:proofErr w:type="spellStart"/>
      <w:r>
        <w:rPr>
          <w:b/>
        </w:rPr>
        <w:t>передбаченим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законодавством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України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діючим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період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постачання</w:t>
      </w:r>
      <w:proofErr w:type="spellEnd"/>
      <w:r>
        <w:rPr>
          <w:b/>
        </w:rPr>
        <w:t xml:space="preserve"> товару.</w:t>
      </w:r>
    </w:p>
    <w:p w:rsidR="008C193A" w:rsidRDefault="008C193A" w:rsidP="008C193A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t>Учасник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 на </w:t>
      </w:r>
      <w:proofErr w:type="spellStart"/>
      <w:r>
        <w:t>товари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пропонує</w:t>
      </w:r>
      <w:proofErr w:type="spellEnd"/>
      <w:r>
        <w:t xml:space="preserve"> </w:t>
      </w:r>
      <w:proofErr w:type="spellStart"/>
      <w:r>
        <w:t>поставити</w:t>
      </w:r>
      <w:proofErr w:type="spellEnd"/>
      <w:r>
        <w:t xml:space="preserve"> за Договором, </w:t>
      </w:r>
      <w:r>
        <w:rPr>
          <w:b/>
        </w:rPr>
        <w:t xml:space="preserve">з </w:t>
      </w:r>
      <w:proofErr w:type="spellStart"/>
      <w:r>
        <w:rPr>
          <w:b/>
        </w:rPr>
        <w:t>урахуванням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усіх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своїх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витрат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ним </w:t>
      </w:r>
      <w:proofErr w:type="spellStart"/>
      <w:r>
        <w:t>понесені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ході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договору про </w:t>
      </w:r>
      <w:proofErr w:type="spellStart"/>
      <w:r>
        <w:t>закупівлю</w:t>
      </w:r>
      <w:proofErr w:type="spellEnd"/>
      <w:r>
        <w:t>.</w:t>
      </w:r>
    </w:p>
    <w:p w:rsidR="008C193A" w:rsidRDefault="008C193A" w:rsidP="008C193A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szCs w:val="20"/>
        </w:rPr>
        <w:t>Термін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постачання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теплової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енергії</w:t>
      </w:r>
      <w:proofErr w:type="spellEnd"/>
      <w:r>
        <w:rPr>
          <w:szCs w:val="20"/>
          <w:lang w:val="uk-UA"/>
        </w:rPr>
        <w:t xml:space="preserve"> - </w:t>
      </w:r>
      <w:r>
        <w:rPr>
          <w:b/>
          <w:bCs/>
          <w:iCs/>
          <w:szCs w:val="20"/>
          <w:lang w:val="uk-UA"/>
        </w:rPr>
        <w:t>по</w:t>
      </w:r>
      <w:r>
        <w:rPr>
          <w:b/>
          <w:szCs w:val="20"/>
          <w:lang w:val="uk-UA"/>
        </w:rPr>
        <w:t>31.12.</w:t>
      </w:r>
      <w:r>
        <w:rPr>
          <w:b/>
          <w:szCs w:val="20"/>
        </w:rPr>
        <w:t>202</w:t>
      </w:r>
      <w:r>
        <w:rPr>
          <w:b/>
          <w:szCs w:val="20"/>
          <w:lang w:val="uk-UA"/>
        </w:rPr>
        <w:t>3</w:t>
      </w:r>
      <w:r>
        <w:rPr>
          <w:b/>
          <w:szCs w:val="20"/>
        </w:rPr>
        <w:t xml:space="preserve"> року.</w:t>
      </w:r>
    </w:p>
    <w:p w:rsidR="008C193A" w:rsidRDefault="008C193A" w:rsidP="008C193A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r>
        <w:rPr>
          <w:lang w:val="uk-UA"/>
        </w:rPr>
        <w:t>Суб'єкти у сфері теплопостачання повинні дотримуватися вимог законодавства про охорону навколишнього природного середовища, нести відповідальність за його порушення і здійснювати технічні та організаційні заходи, спрямовані на зменшення шкідливого впливу об'єктів у сфері теплопостачання на навколишні природні середовища.</w:t>
      </w:r>
    </w:p>
    <w:p w:rsidR="008C193A" w:rsidRDefault="008C193A" w:rsidP="008C193A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proofErr w:type="spellStart"/>
      <w:r>
        <w:rPr>
          <w:b/>
          <w:bCs/>
        </w:rPr>
        <w:lastRenderedPageBreak/>
        <w:t>Якщо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пропозиція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Учасника</w:t>
      </w:r>
      <w:proofErr w:type="spellEnd"/>
      <w:r>
        <w:rPr>
          <w:b/>
          <w:bCs/>
        </w:rPr>
        <w:t xml:space="preserve"> не </w:t>
      </w:r>
      <w:proofErr w:type="spellStart"/>
      <w:r>
        <w:rPr>
          <w:b/>
          <w:bCs/>
        </w:rPr>
        <w:t>відповідає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Технічним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вимогам</w:t>
      </w:r>
      <w:proofErr w:type="spellEnd"/>
      <w:r>
        <w:rPr>
          <w:b/>
          <w:bCs/>
        </w:rPr>
        <w:t xml:space="preserve">, то вона буде </w:t>
      </w:r>
      <w:proofErr w:type="spellStart"/>
      <w:r>
        <w:rPr>
          <w:b/>
          <w:bCs/>
        </w:rPr>
        <w:t>відхилена</w:t>
      </w:r>
      <w:proofErr w:type="spellEnd"/>
      <w:r>
        <w:rPr>
          <w:b/>
          <w:bCs/>
        </w:rPr>
        <w:t xml:space="preserve">, як </w:t>
      </w:r>
      <w:proofErr w:type="spellStart"/>
      <w:r>
        <w:rPr>
          <w:b/>
          <w:bCs/>
        </w:rPr>
        <w:t>така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що</w:t>
      </w:r>
      <w:proofErr w:type="spellEnd"/>
      <w:r>
        <w:rPr>
          <w:b/>
          <w:bCs/>
        </w:rPr>
        <w:t xml:space="preserve"> не </w:t>
      </w:r>
      <w:proofErr w:type="spellStart"/>
      <w:r>
        <w:rPr>
          <w:b/>
          <w:bCs/>
        </w:rPr>
        <w:t>відповідає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вимогам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тендерної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документації</w:t>
      </w:r>
      <w:proofErr w:type="spellEnd"/>
      <w:r>
        <w:rPr>
          <w:b/>
          <w:bCs/>
        </w:rPr>
        <w:t>.</w:t>
      </w:r>
    </w:p>
    <w:p w:rsidR="008C193A" w:rsidRPr="008C193A" w:rsidRDefault="008C193A" w:rsidP="008C19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C193A" w:rsidRPr="008C193A" w:rsidSect="00C0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C6E82"/>
    <w:multiLevelType w:val="multilevel"/>
    <w:tmpl w:val="328C6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3A"/>
    <w:rsid w:val="008C193A"/>
    <w:rsid w:val="008E6ECA"/>
    <w:rsid w:val="00C01F0A"/>
    <w:rsid w:val="00F4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9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8C193A"/>
  </w:style>
  <w:style w:type="paragraph" w:styleId="a3">
    <w:name w:val="List Paragraph"/>
    <w:aliases w:val="Список уровня 2,название табл/рис,заголовок 1.1,EBRD List,CA bullets,Elenco Normale,List Paragraph,Chapter10,AC List 01,Текст таблицы,Bullet Number,Bullet 1,Use Case List Paragraph,lp1,List Paragraph1,lp11,List Paragraph11"/>
    <w:basedOn w:val="a"/>
    <w:link w:val="a4"/>
    <w:qFormat/>
    <w:rsid w:val="008C193A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qFormat/>
    <w:rsid w:val="008C193A"/>
    <w:pPr>
      <w:widowControl w:val="0"/>
      <w:suppressAutoHyphens/>
      <w:spacing w:after="120" w:line="480" w:lineRule="auto"/>
      <w:ind w:left="283"/>
    </w:pPr>
    <w:rPr>
      <w:rFonts w:ascii="Times New Roman CYR" w:eastAsia="Times New Roman" w:hAnsi="Times New Roman CYR" w:cs="Times New Roman CYR"/>
      <w:kern w:val="1"/>
      <w:sz w:val="24"/>
      <w:szCs w:val="24"/>
      <w:lang w:val="uk-UA" w:eastAsia="hi-IN" w:bidi="hi-IN"/>
    </w:rPr>
  </w:style>
  <w:style w:type="character" w:customStyle="1" w:styleId="a4">
    <w:name w:val="Абзац списка Знак"/>
    <w:aliases w:val="Список уровня 2 Знак,название табл/рис Знак,заголовок 1.1 Знак,EBRD List Знак,CA bullets Знак,Elenco Normale Знак,List Paragraph Знак,Chapter10 Знак,AC List 01 Знак,Текст таблицы Знак,Bullet Number Знак,Bullet 1 Знак,lp1 Знак,lp11 Знак"/>
    <w:link w:val="a3"/>
    <w:qFormat/>
    <w:locked/>
    <w:rsid w:val="008C193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9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8C193A"/>
  </w:style>
  <w:style w:type="paragraph" w:styleId="a3">
    <w:name w:val="List Paragraph"/>
    <w:aliases w:val="Список уровня 2,название табл/рис,заголовок 1.1,EBRD List,CA bullets,Elenco Normale,List Paragraph,Chapter10,AC List 01,Текст таблицы,Bullet Number,Bullet 1,Use Case List Paragraph,lp1,List Paragraph1,lp11,List Paragraph11"/>
    <w:basedOn w:val="a"/>
    <w:link w:val="a4"/>
    <w:qFormat/>
    <w:rsid w:val="008C193A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qFormat/>
    <w:rsid w:val="008C193A"/>
    <w:pPr>
      <w:widowControl w:val="0"/>
      <w:suppressAutoHyphens/>
      <w:spacing w:after="120" w:line="480" w:lineRule="auto"/>
      <w:ind w:left="283"/>
    </w:pPr>
    <w:rPr>
      <w:rFonts w:ascii="Times New Roman CYR" w:eastAsia="Times New Roman" w:hAnsi="Times New Roman CYR" w:cs="Times New Roman CYR"/>
      <w:kern w:val="1"/>
      <w:sz w:val="24"/>
      <w:szCs w:val="24"/>
      <w:lang w:val="uk-UA" w:eastAsia="hi-IN" w:bidi="hi-IN"/>
    </w:rPr>
  </w:style>
  <w:style w:type="character" w:customStyle="1" w:styleId="a4">
    <w:name w:val="Абзац списка Знак"/>
    <w:aliases w:val="Список уровня 2 Знак,название табл/рис Знак,заголовок 1.1 Знак,EBRD List Знак,CA bullets Знак,Elenco Normale Знак,List Paragraph Знак,Chapter10 Знак,AC List 01 Знак,Текст таблицы Знак,Bullet Number Знак,Bullet 1 Знак,lp1 Знак,lp11 Знак"/>
    <w:link w:val="a3"/>
    <w:qFormat/>
    <w:locked/>
    <w:rsid w:val="008C19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Admin</cp:lastModifiedBy>
  <cp:revision>2</cp:revision>
  <dcterms:created xsi:type="dcterms:W3CDTF">2024-01-04T07:13:00Z</dcterms:created>
  <dcterms:modified xsi:type="dcterms:W3CDTF">2024-01-04T07:13:00Z</dcterms:modified>
</cp:coreProperties>
</file>