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164790" w:rsidRDefault="00B93FAE" w:rsidP="00C95CA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448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9B04CF" w:rsidRPr="007D448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8A34AD" w:rsidRPr="00013AF5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ДК 021:2015: 33120000-7 —</w:t>
      </w:r>
      <w:r w:rsidR="008A34AD">
        <w:rPr>
          <w:rFonts w:ascii="Arial" w:hAnsi="Arial" w:cs="Arial"/>
          <w:color w:val="242638"/>
          <w:sz w:val="21"/>
          <w:szCs w:val="21"/>
          <w:shd w:val="clear" w:color="auto" w:fill="FFFFFF"/>
        </w:rPr>
        <w:t xml:space="preserve"> </w:t>
      </w:r>
      <w:proofErr w:type="spellStart"/>
      <w:r w:rsidR="008A34AD" w:rsidRPr="008A34AD">
        <w:rPr>
          <w:rFonts w:ascii="Times New Roman" w:hAnsi="Times New Roman" w:cs="Times New Roman"/>
          <w:b/>
          <w:sz w:val="24"/>
          <w:szCs w:val="24"/>
          <w:lang w:val="uk-UA"/>
        </w:rPr>
        <w:t>Системи</w:t>
      </w:r>
      <w:proofErr w:type="spellEnd"/>
      <w:r w:rsidR="008A34AD" w:rsidRPr="008A34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8A34AD" w:rsidRPr="008A34AD">
        <w:rPr>
          <w:rFonts w:ascii="Times New Roman" w:hAnsi="Times New Roman" w:cs="Times New Roman"/>
          <w:b/>
          <w:sz w:val="24"/>
          <w:szCs w:val="24"/>
          <w:lang w:val="uk-UA"/>
        </w:rPr>
        <w:t>реєстрації</w:t>
      </w:r>
      <w:proofErr w:type="spellEnd"/>
      <w:r w:rsidR="008A34AD" w:rsidRPr="008A34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8A34AD" w:rsidRPr="008A34AD">
        <w:rPr>
          <w:rFonts w:ascii="Times New Roman" w:hAnsi="Times New Roman" w:cs="Times New Roman"/>
          <w:b/>
          <w:sz w:val="24"/>
          <w:szCs w:val="24"/>
          <w:lang w:val="uk-UA"/>
        </w:rPr>
        <w:t>медичної</w:t>
      </w:r>
      <w:proofErr w:type="spellEnd"/>
      <w:r w:rsidR="008A34AD" w:rsidRPr="008A34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інформації та дослідне обладнання</w:t>
      </w:r>
    </w:p>
    <w:tbl>
      <w:tblPr>
        <w:tblW w:w="10424" w:type="dxa"/>
        <w:tblInd w:w="-966" w:type="dxa"/>
        <w:tblLook w:val="04A0" w:firstRow="1" w:lastRow="0" w:firstColumn="1" w:lastColumn="0" w:noHBand="0" w:noVBand="1"/>
      </w:tblPr>
      <w:tblGrid>
        <w:gridCol w:w="4009"/>
        <w:gridCol w:w="4316"/>
        <w:gridCol w:w="2099"/>
      </w:tblGrid>
      <w:tr w:rsidR="008A34AD" w:rsidRPr="008A34AD" w:rsidTr="00013AF5">
        <w:trPr>
          <w:trHeight w:val="57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b/>
                <w:bCs/>
                <w:color w:val="242638"/>
                <w:lang w:val="uk-UA" w:eastAsia="uk-UA"/>
              </w:rPr>
              <w:t>Назва</w:t>
            </w: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b/>
                <w:bCs/>
                <w:color w:val="242638"/>
                <w:lang w:val="uk-UA" w:eastAsia="uk-UA"/>
              </w:rPr>
              <w:t>Класифікатор та його відповідний код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b/>
                <w:bCs/>
                <w:color w:val="242638"/>
                <w:lang w:val="uk-UA" w:eastAsia="uk-UA"/>
              </w:rPr>
              <w:t>Кількість/Одиниці виміру</w:t>
            </w:r>
          </w:p>
        </w:tc>
      </w:tr>
      <w:tr w:rsidR="008A34AD" w:rsidRPr="008A34AD" w:rsidTr="00013AF5">
        <w:trPr>
          <w:trHeight w:val="129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Швидкий тест на Виявлення вірусу гепатиту С в Цільна кров, Тест-смужка, специфічність від 95 %, чутливість від 95 %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НК 024:2023: 30829 — Набір для якісного та/або кількісного визначення загальних антитіл до вірусу гепатиту С (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Hepatitis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C), експрес-аналіз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800 штука</w:t>
            </w:r>
          </w:p>
        </w:tc>
      </w:tr>
      <w:tr w:rsidR="008A34AD" w:rsidRPr="008A34AD" w:rsidTr="00013AF5">
        <w:trPr>
          <w:trHeight w:val="195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Тести швидкі для визначення інфекційних захворювань: Призначення: Виявлення вірусу гепатиту В, Метод аналізу: ІХА, Матеріал дослідження: Сироватка, Цільна кров, Плазма, Специфічність від 99%, Чутливість від 99%, Формат тесту: Тест-касета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НК 024:2023: 48321 — Вірус гепатиту B, поверхневий антиген IVD (діагностика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in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vitro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), набір,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імунохроматографічний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тест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800 штука</w:t>
            </w:r>
          </w:p>
        </w:tc>
      </w:tr>
      <w:tr w:rsidR="008A34AD" w:rsidRPr="008A34AD" w:rsidTr="00013AF5">
        <w:trPr>
          <w:trHeight w:val="117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Швидкий тест на Виявлення антитіл до ВІЛ-1 в Цільна кров, Тест-касета, специфічність від, 95 %, чутливість від, 95 %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НК 024:2023: 48432 — ВІЛ-1/ВІЛ-2, антигени IVD (діагностика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in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vitro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), набір,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імунохроматографічний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експрес-аналіз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900 штука</w:t>
            </w:r>
          </w:p>
        </w:tc>
      </w:tr>
      <w:tr w:rsidR="008A34AD" w:rsidRPr="008A34AD" w:rsidTr="00013AF5">
        <w:trPr>
          <w:trHeight w:val="1155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Тест для визначення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тропоніну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I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НК 024:2023: 53998 —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Тропонін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Т/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тропонін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I IVD (діагностика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in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vitro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), набір,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імунохроматографічний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аналіз (ІХА), експрес-тест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270 штука</w:t>
            </w:r>
          </w:p>
        </w:tc>
      </w:tr>
      <w:tr w:rsidR="008A34AD" w:rsidRPr="008A34AD" w:rsidTr="00013AF5">
        <w:trPr>
          <w:trHeight w:val="162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Тести для діагностики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коронавірусу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COVID-19: Метод аналізу: ІХА (антиген), Чутливість: 95-100 %, Специфічність: 95-100 %, Розрахунок тестів на людей від : 1, Швидкість тесту: 15 хвилина, Матеріал дослідження: Слиз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НК 024:2023: 50280 —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Коронавірус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(SARS-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CoV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), антигени IVD (діагностика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in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vitro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), набір,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імунохроматографічний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експрес-аналіз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800 штука</w:t>
            </w:r>
          </w:p>
        </w:tc>
      </w:tr>
      <w:tr w:rsidR="008A34AD" w:rsidRPr="008A34AD" w:rsidTr="00013AF5">
        <w:trPr>
          <w:trHeight w:val="135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Швидкий тест на вагітність №1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НК 024:2023: 33819 — Загальний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хоріонічний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гонадотропін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людини (ХГЛ) IVD (діагностика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in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vitro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), набір,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імунохроматографічний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аналіз, експрес-аналіз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500 штука</w:t>
            </w:r>
          </w:p>
        </w:tc>
      </w:tr>
      <w:tr w:rsidR="008A34AD" w:rsidRPr="008A34AD" w:rsidTr="00013AF5">
        <w:trPr>
          <w:trHeight w:val="198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Тест-смужки для аналізаторів рівня ліпідів: для вимірювання загального холестерину (ЗХ),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тригліцеридів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(ТГ),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ліпопротеїнів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високої щільності (ЛПВЩ),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ліпопротеїнів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низької щільності (ЛПНЩ),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ліпопротеїнів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невисокої щільності (ЛПНВЩ)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НК 024:2023: 30222 — Загальний холестерин IVD (діагностика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in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vitro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), набір,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імунохемілюмінесцентний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аналіз, експрес-аналіз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70 штука</w:t>
            </w:r>
          </w:p>
        </w:tc>
      </w:tr>
      <w:tr w:rsidR="008A34AD" w:rsidRPr="008A34AD" w:rsidTr="00013AF5">
        <w:trPr>
          <w:trHeight w:val="1965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Тести швидкі для визначення інфекційних захворювань: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імунохроматографічний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експрес-тест (ІХА) для виявлення антитіл до вірусу гепатиту E, матеріал дослідження — сироватка, формат тест-касета, чутливість від 98 %, специфічність від 98%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НК 024:2023: 48407 — Вірус гепатиту Е, загальні антитіла IVD (діагностика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in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vitro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), реагент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20 штука</w:t>
            </w:r>
          </w:p>
        </w:tc>
      </w:tr>
      <w:tr w:rsidR="008A34AD" w:rsidRPr="008A34AD" w:rsidTr="00013AF5">
        <w:trPr>
          <w:trHeight w:val="975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Тест-смужки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Accu-Chek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Instant</w:t>
            </w:r>
            <w:proofErr w:type="spellEnd"/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НК 024:2023: 53304 — Глюкоза IVD (діагностика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in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 xml:space="preserve"> </w:t>
            </w:r>
            <w:proofErr w:type="spellStart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vitro</w:t>
            </w:r>
            <w:proofErr w:type="spellEnd"/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), набір, колориметрична тест-стрічка, експрес-аналіз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4AD" w:rsidRPr="008A34AD" w:rsidRDefault="008A34AD" w:rsidP="008A3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</w:pPr>
            <w:r w:rsidRPr="008A34AD">
              <w:rPr>
                <w:rFonts w:ascii="Times New Roman" w:eastAsia="Times New Roman" w:hAnsi="Times New Roman" w:cs="Times New Roman"/>
                <w:color w:val="242638"/>
                <w:lang w:val="uk-UA" w:eastAsia="uk-UA"/>
              </w:rPr>
              <w:t>2500 штука</w:t>
            </w:r>
          </w:p>
        </w:tc>
      </w:tr>
    </w:tbl>
    <w:p w:rsidR="00C67D93" w:rsidRDefault="00C67D93" w:rsidP="00C95CA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9B04CF" w:rsidRPr="00C95CA4" w:rsidRDefault="009B04CF" w:rsidP="00C95CA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C95CA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Бюджет закупівлі</w:t>
      </w:r>
      <w:r w:rsidR="00CA157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CA1574" w:rsidRPr="00CA1574">
        <w:rPr>
          <w:rFonts w:ascii="Times New Roman" w:hAnsi="Times New Roman" w:cs="Times New Roman"/>
          <w:b/>
          <w:sz w:val="24"/>
          <w:szCs w:val="24"/>
          <w:lang w:val="uk-UA"/>
        </w:rPr>
        <w:t>467 221,91</w:t>
      </w:r>
      <w:r w:rsidR="00CA1574">
        <w:rPr>
          <w:rFonts w:ascii="Arial" w:hAnsi="Arial" w:cs="Arial"/>
          <w:color w:val="242638"/>
          <w:sz w:val="21"/>
          <w:szCs w:val="21"/>
          <w:shd w:val="clear" w:color="auto" w:fill="FFFFFF"/>
          <w:lang w:val="uk-UA"/>
        </w:rPr>
        <w:t xml:space="preserve"> </w:t>
      </w:r>
      <w:r w:rsidRPr="00C95CA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грн. за рахунок фінансування  коштами Національної служби здоров’я України.</w:t>
      </w:r>
    </w:p>
    <w:p w:rsidR="009B04CF" w:rsidRPr="007D448C" w:rsidRDefault="009B04CF" w:rsidP="009B04CF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06E7B" w:rsidRPr="00C06E7B" w:rsidRDefault="00AE108D" w:rsidP="00C06E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Інформація про технічні, якісні, кількісні та інші характеристики предмета закупівлі</w:t>
      </w:r>
      <w:r w:rsidR="004F64E3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  <w:r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</w:t>
      </w:r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Швидкий тест на Виявлення вірусу гепатиту С в Цільна кров, Тест-смужка, специфічність від 95 %, чутливість від 95 %; Тести швидкі для визначення інфекційних захворювань: Призначення: Виявлення вірусу гепатиту В, Метод аналізу: ІХА, Матеріал дослідження: Сироватка, Цільна кров, Плазма, Специфічність від 99%, Чутливість від 99%, Формат тесту: Тест-касета; Швидкий тест на Виявлення антитіл до ВІЛ-1 в Цільна кров, Тест-касета, специфічність від, 95 %, чутливість від, 95 %; Тест для визначення </w:t>
      </w:r>
      <w:proofErr w:type="spellStart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тропоніну</w:t>
      </w:r>
      <w:proofErr w:type="spellEnd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I; Тести для діагностики </w:t>
      </w:r>
      <w:proofErr w:type="spellStart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коронавірусу</w:t>
      </w:r>
      <w:proofErr w:type="spellEnd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COVID-19: Метод аналізу: ІХА (антиген), Чутливість: 95-100 %, Специфічність: 95-100 %, Розрахунок тестів на людей від : 1, Швидкість тесту: 15 хвилина, Матеріал дослідження: Слиз; Швидкий тест на вагітність №1; Тест-смужки для аналізаторів рівня ліпідів: для вимірювання загального холестерину (ЗХ), </w:t>
      </w:r>
      <w:proofErr w:type="spellStart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тригліцеридів</w:t>
      </w:r>
      <w:proofErr w:type="spellEnd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(ТГ), </w:t>
      </w:r>
      <w:proofErr w:type="spellStart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ліпопротеїнів</w:t>
      </w:r>
      <w:proofErr w:type="spellEnd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високої щільності (ЛПВЩ), </w:t>
      </w:r>
      <w:proofErr w:type="spellStart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ліпопротеїнів</w:t>
      </w:r>
      <w:proofErr w:type="spellEnd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низької щільності (ЛПНЩ), </w:t>
      </w:r>
      <w:proofErr w:type="spellStart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ліпопротеїнів</w:t>
      </w:r>
      <w:proofErr w:type="spellEnd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невисокої щільності (ЛПНВЩ); Тести швидкі для визначення інфекційних захворювань: </w:t>
      </w:r>
      <w:proofErr w:type="spellStart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імунохроматографічний</w:t>
      </w:r>
      <w:proofErr w:type="spellEnd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експрес-тест (ІХА) для виявлення антитіл до вірусу гепатиту E, матеріал дослідження — сироватка, формат тест-касета, чутливість від 98 %, специфічність від 98%; Тест-смужки </w:t>
      </w:r>
      <w:proofErr w:type="spellStart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Accu-Chek</w:t>
      </w:r>
      <w:proofErr w:type="spellEnd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Instant</w:t>
      </w:r>
      <w:proofErr w:type="spellEnd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; Автоматичний тонометр з розміром манжети 22-42 см, діапазон вимірювання тиску: 20-280, діапазон вимірювання пульсу: 40-200, точність вимірювання: ±3, з обчисленням середнього тиску; </w:t>
      </w:r>
      <w:proofErr w:type="spellStart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Глюкометр</w:t>
      </w:r>
      <w:proofErr w:type="spellEnd"/>
      <w:r w:rsidR="008A34AD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 Гель для УЗД, водорозчинний, не електропровідний, 1000 мл, флакон, №1; Гель для ЕКГ, водорозчинний, електропровідний, 1000 мл, флакон, №1</w:t>
      </w:r>
      <w:r w:rsidR="00C06E7B" w:rsidRPr="00C06E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C06E7B" w:rsidRPr="00C06E7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06E7B" w:rsidRPr="00C06E7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наведені в додатках до тендерної документації на вищезазначену закупівлю в електронній системі </w:t>
      </w:r>
      <w:proofErr w:type="spellStart"/>
      <w:r w:rsidR="00C06E7B" w:rsidRPr="00C06E7B">
        <w:rPr>
          <w:rFonts w:ascii="Times New Roman" w:eastAsia="Arial" w:hAnsi="Times New Roman" w:cs="Times New Roman"/>
          <w:color w:val="000000"/>
          <w:sz w:val="24"/>
          <w:szCs w:val="24"/>
        </w:rPr>
        <w:t>закупівель</w:t>
      </w:r>
      <w:proofErr w:type="spellEnd"/>
      <w:r w:rsidR="00C06E7B" w:rsidRPr="00C06E7B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C06E7B" w:rsidRPr="00C06E7B" w:rsidRDefault="00C06E7B" w:rsidP="00C06E7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</w:p>
    <w:p w:rsidR="008A34AD" w:rsidRPr="008A34AD" w:rsidRDefault="008A34AD" w:rsidP="008A34AD">
      <w:pPr>
        <w:pStyle w:val="2"/>
        <w:shd w:val="clear" w:color="auto" w:fill="F8F8F8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B93FAE" w:rsidRPr="007D448C" w:rsidRDefault="00B93FAE" w:rsidP="008A34AD">
      <w:pPr>
        <w:pStyle w:val="2"/>
        <w:shd w:val="clear" w:color="auto" w:fill="F8F8F8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16479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2AFD6071"/>
    <w:multiLevelType w:val="hybridMultilevel"/>
    <w:tmpl w:val="7B3C48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13AF5"/>
    <w:rsid w:val="000E0D95"/>
    <w:rsid w:val="000F4398"/>
    <w:rsid w:val="00164790"/>
    <w:rsid w:val="00355FCE"/>
    <w:rsid w:val="00472B92"/>
    <w:rsid w:val="004A7BEF"/>
    <w:rsid w:val="004F64E3"/>
    <w:rsid w:val="006700B3"/>
    <w:rsid w:val="007D448C"/>
    <w:rsid w:val="008A34AD"/>
    <w:rsid w:val="009B04CF"/>
    <w:rsid w:val="00AE108D"/>
    <w:rsid w:val="00B93FAE"/>
    <w:rsid w:val="00BB0B3F"/>
    <w:rsid w:val="00BE02B3"/>
    <w:rsid w:val="00C06E7B"/>
    <w:rsid w:val="00C67D93"/>
    <w:rsid w:val="00C95CA4"/>
    <w:rsid w:val="00CA1574"/>
    <w:rsid w:val="00CD29A9"/>
    <w:rsid w:val="00D33E17"/>
    <w:rsid w:val="00E635DF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C789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647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,Numbered List"/>
    <w:basedOn w:val="a"/>
    <w:link w:val="a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647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Абзац списка Знак"/>
    <w:aliases w:val="Numbered List Знак,Список уровня 2 Знак"/>
    <w:link w:val="a3"/>
    <w:locked/>
    <w:rsid w:val="00C06E7B"/>
    <w:rPr>
      <w:rFonts w:ascii="Calibri" w:eastAsia="Calibri" w:hAnsi="Calibri" w:cs="Calibri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2901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14</cp:revision>
  <dcterms:created xsi:type="dcterms:W3CDTF">2025-08-13T07:46:00Z</dcterms:created>
  <dcterms:modified xsi:type="dcterms:W3CDTF">2026-05-01T06:17:00Z</dcterms:modified>
</cp:coreProperties>
</file>